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147C1" w14:textId="77777777" w:rsidR="00ED7728" w:rsidRPr="005C36C7" w:rsidRDefault="00ED7728" w:rsidP="00092240">
      <w:pPr>
        <w:rPr>
          <w:sz w:val="28"/>
          <w:szCs w:val="28"/>
        </w:rPr>
      </w:pPr>
    </w:p>
    <w:p w14:paraId="6CCAA136" w14:textId="77777777" w:rsidR="00E072FB" w:rsidRPr="005C36C7" w:rsidRDefault="003B068C" w:rsidP="00185EA7">
      <w:pPr>
        <w:jc w:val="center"/>
        <w:rPr>
          <w:sz w:val="36"/>
          <w:szCs w:val="36"/>
        </w:rPr>
      </w:pPr>
      <w:r w:rsidRPr="005C36C7">
        <w:rPr>
          <w:b/>
          <w:sz w:val="36"/>
          <w:szCs w:val="36"/>
        </w:rPr>
        <w:t xml:space="preserve">Under </w:t>
      </w:r>
      <w:r w:rsidRPr="005C36C7">
        <w:rPr>
          <w:b/>
          <w:sz w:val="32"/>
          <w:szCs w:val="32"/>
        </w:rPr>
        <w:t xml:space="preserve">Bench </w:t>
      </w:r>
      <w:r w:rsidR="00934065">
        <w:rPr>
          <w:b/>
          <w:sz w:val="32"/>
          <w:szCs w:val="32"/>
        </w:rPr>
        <w:t>Town</w:t>
      </w:r>
      <w:r w:rsidR="005C36C7" w:rsidRPr="005C36C7">
        <w:rPr>
          <w:b/>
          <w:sz w:val="36"/>
          <w:szCs w:val="36"/>
        </w:rPr>
        <w:t xml:space="preserve"> </w:t>
      </w:r>
      <w:r w:rsidR="009E08BD" w:rsidRPr="005C36C7">
        <w:rPr>
          <w:b/>
          <w:sz w:val="36"/>
          <w:szCs w:val="36"/>
        </w:rPr>
        <w:t xml:space="preserve">Water </w:t>
      </w:r>
      <w:r w:rsidR="002B1A0A" w:rsidRPr="005C36C7">
        <w:rPr>
          <w:b/>
          <w:sz w:val="36"/>
          <w:szCs w:val="36"/>
        </w:rPr>
        <w:t>Filter</w:t>
      </w:r>
      <w:r w:rsidR="009E08BD" w:rsidRPr="005C36C7">
        <w:rPr>
          <w:b/>
          <w:sz w:val="36"/>
          <w:szCs w:val="36"/>
        </w:rPr>
        <w:t xml:space="preserve"> System</w:t>
      </w:r>
      <w:r w:rsidR="00092240" w:rsidRPr="005C36C7">
        <w:rPr>
          <w:sz w:val="36"/>
          <w:szCs w:val="36"/>
        </w:rPr>
        <w:t>.</w:t>
      </w:r>
    </w:p>
    <w:p w14:paraId="34977640" w14:textId="77777777" w:rsidR="00886264" w:rsidRPr="00E3564B" w:rsidRDefault="00F90097" w:rsidP="002745E6">
      <w:pPr>
        <w:tabs>
          <w:tab w:val="left" w:pos="4536"/>
          <w:tab w:val="left" w:pos="8931"/>
        </w:tabs>
        <w:rPr>
          <w:b/>
          <w:sz w:val="24"/>
          <w:szCs w:val="24"/>
          <w:u w:val="single"/>
          <w:lang w:val="en-NZ"/>
        </w:rPr>
      </w:pPr>
      <w:r>
        <w:rPr>
          <w:b/>
          <w:sz w:val="24"/>
          <w:szCs w:val="24"/>
          <w:u w:val="single"/>
          <w:lang w:val="en-NZ"/>
        </w:rPr>
        <w:tab/>
      </w:r>
      <w:r w:rsidR="00E3564B" w:rsidRPr="00E3564B">
        <w:rPr>
          <w:b/>
          <w:sz w:val="24"/>
          <w:szCs w:val="24"/>
          <w:u w:val="single"/>
          <w:lang w:val="en-NZ"/>
        </w:rPr>
        <w:t>Parts List:</w:t>
      </w:r>
      <w:r w:rsidR="00E3564B" w:rsidRPr="00E3564B">
        <w:rPr>
          <w:b/>
          <w:sz w:val="24"/>
          <w:szCs w:val="24"/>
          <w:u w:val="single"/>
          <w:lang w:val="en-NZ"/>
        </w:rPr>
        <w:tab/>
        <w:t>Qty:</w:t>
      </w:r>
    </w:p>
    <w:p w14:paraId="31A042CD" w14:textId="6DDE7F46" w:rsidR="00ED7728" w:rsidRDefault="009E08BD" w:rsidP="002745E6">
      <w:pPr>
        <w:tabs>
          <w:tab w:val="left" w:pos="2977"/>
          <w:tab w:val="left" w:pos="9072"/>
        </w:tabs>
        <w:rPr>
          <w:sz w:val="24"/>
          <w:szCs w:val="24"/>
        </w:rPr>
      </w:pPr>
      <w:r>
        <w:rPr>
          <w:sz w:val="24"/>
          <w:szCs w:val="24"/>
        </w:rPr>
        <w:t xml:space="preserve"> </w:t>
      </w:r>
    </w:p>
    <w:p w14:paraId="6C2F8C3C" w14:textId="7E63A4DB" w:rsidR="00D50C4A" w:rsidRDefault="00D30A5C" w:rsidP="002745E6">
      <w:pPr>
        <w:tabs>
          <w:tab w:val="left" w:pos="2977"/>
          <w:tab w:val="left" w:pos="9072"/>
        </w:tabs>
      </w:pPr>
      <w:r w:rsidRPr="00AD2668">
        <w:rPr>
          <w:noProof/>
          <w:sz w:val="24"/>
          <w:szCs w:val="24"/>
          <w:lang w:val="en-NZ" w:eastAsia="en-NZ"/>
        </w:rPr>
        <w:drawing>
          <wp:anchor distT="0" distB="0" distL="114300" distR="114300" simplePos="0" relativeHeight="251658240" behindDoc="1" locked="0" layoutInCell="1" allowOverlap="1" wp14:anchorId="0848E37A" wp14:editId="010FC8C7">
            <wp:simplePos x="0" y="0"/>
            <wp:positionH relativeFrom="margin">
              <wp:posOffset>190500</wp:posOffset>
            </wp:positionH>
            <wp:positionV relativeFrom="paragraph">
              <wp:posOffset>78105</wp:posOffset>
            </wp:positionV>
            <wp:extent cx="1484630" cy="1521460"/>
            <wp:effectExtent l="0" t="0" r="1270" b="2540"/>
            <wp:wrapTight wrapText="bothSides">
              <wp:wrapPolygon edited="0">
                <wp:start x="0" y="0"/>
                <wp:lineTo x="0" y="21366"/>
                <wp:lineTo x="21341" y="21366"/>
                <wp:lineTo x="213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10BPB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4630" cy="1521460"/>
                    </a:xfrm>
                    <a:prstGeom prst="rect">
                      <a:avLst/>
                    </a:prstGeom>
                  </pic:spPr>
                </pic:pic>
              </a:graphicData>
            </a:graphic>
            <wp14:sizeRelH relativeFrom="margin">
              <wp14:pctWidth>0</wp14:pctWidth>
            </wp14:sizeRelH>
            <wp14:sizeRelV relativeFrom="margin">
              <wp14:pctHeight>0</wp14:pctHeight>
            </wp14:sizeRelV>
          </wp:anchor>
        </w:drawing>
      </w:r>
      <w:r w:rsidR="00B7161B" w:rsidRPr="00B7161B">
        <w:rPr>
          <w:sz w:val="24"/>
          <w:szCs w:val="24"/>
        </w:rPr>
        <w:t xml:space="preserve">Q-Series Head Unit and </w:t>
      </w:r>
      <w:r w:rsidRPr="00B7161B">
        <w:rPr>
          <w:sz w:val="24"/>
          <w:szCs w:val="24"/>
        </w:rPr>
        <w:t>Stainless-Steel</w:t>
      </w:r>
      <w:r w:rsidR="00B7161B" w:rsidRPr="00B7161B">
        <w:rPr>
          <w:sz w:val="24"/>
          <w:szCs w:val="24"/>
        </w:rPr>
        <w:t xml:space="preserve"> bracket</w:t>
      </w:r>
      <w:r w:rsidR="009E08BD">
        <w:rPr>
          <w:sz w:val="24"/>
          <w:szCs w:val="24"/>
        </w:rPr>
        <w:tab/>
      </w:r>
      <w:r w:rsidR="00D50C4A">
        <w:t>1</w:t>
      </w:r>
    </w:p>
    <w:p w14:paraId="7723CADC" w14:textId="77777777" w:rsidR="00D50C4A" w:rsidRDefault="009E08BD" w:rsidP="002745E6">
      <w:pPr>
        <w:tabs>
          <w:tab w:val="left" w:pos="2977"/>
          <w:tab w:val="left" w:pos="9072"/>
        </w:tabs>
        <w:rPr>
          <w:sz w:val="24"/>
          <w:szCs w:val="24"/>
          <w:lang w:val="en-NZ"/>
        </w:rPr>
      </w:pPr>
      <w:r>
        <w:rPr>
          <w:sz w:val="24"/>
          <w:szCs w:val="24"/>
          <w:lang w:val="en-NZ"/>
        </w:rPr>
        <w:t xml:space="preserve">Mounting Screws </w:t>
      </w:r>
      <w:r>
        <w:rPr>
          <w:sz w:val="24"/>
          <w:szCs w:val="24"/>
          <w:lang w:val="en-NZ"/>
        </w:rPr>
        <w:tab/>
        <w:t>4</w:t>
      </w:r>
    </w:p>
    <w:p w14:paraId="332A5DDF" w14:textId="24F6E3F7" w:rsidR="00CC26E3" w:rsidRDefault="00B7161B" w:rsidP="002745E6">
      <w:pPr>
        <w:tabs>
          <w:tab w:val="left" w:pos="2977"/>
          <w:tab w:val="left" w:pos="9072"/>
        </w:tabs>
        <w:rPr>
          <w:sz w:val="24"/>
          <w:szCs w:val="24"/>
        </w:rPr>
      </w:pPr>
      <w:r w:rsidRPr="00934065">
        <w:rPr>
          <w:sz w:val="24"/>
          <w:szCs w:val="24"/>
        </w:rPr>
        <w:t>Omnipure</w:t>
      </w:r>
      <w:r w:rsidR="00CC26E3" w:rsidRPr="00CC26E3">
        <w:rPr>
          <w:sz w:val="24"/>
          <w:szCs w:val="24"/>
        </w:rPr>
        <w:t xml:space="preserve"> </w:t>
      </w:r>
      <w:r w:rsidR="00CC26E3" w:rsidRPr="00934065">
        <w:rPr>
          <w:sz w:val="24"/>
          <w:szCs w:val="24"/>
        </w:rPr>
        <w:t xml:space="preserve">Filter Cartridge. </w:t>
      </w:r>
      <w:r w:rsidRPr="00934065">
        <w:rPr>
          <w:sz w:val="24"/>
          <w:szCs w:val="24"/>
        </w:rPr>
        <w:t xml:space="preserve"> Q5515 1 micron Carbon Block </w:t>
      </w:r>
      <w:r w:rsidR="00815802">
        <w:rPr>
          <w:sz w:val="24"/>
          <w:szCs w:val="24"/>
        </w:rPr>
        <w:tab/>
        <w:t>1</w:t>
      </w:r>
    </w:p>
    <w:p w14:paraId="2E427E67" w14:textId="6ADD4893" w:rsidR="00224285" w:rsidRDefault="00224285" w:rsidP="002745E6">
      <w:pPr>
        <w:tabs>
          <w:tab w:val="left" w:pos="2977"/>
          <w:tab w:val="left" w:pos="9072"/>
        </w:tabs>
      </w:pPr>
      <w:r>
        <w:t>Chrome 15mm BSP female to 15mm BSP Connector (SV-5)</w:t>
      </w:r>
      <w:r>
        <w:tab/>
        <w:t>1</w:t>
      </w:r>
    </w:p>
    <w:p w14:paraId="12E1237A" w14:textId="5277C6C4" w:rsidR="00224285" w:rsidRDefault="00224285" w:rsidP="002745E6">
      <w:pPr>
        <w:tabs>
          <w:tab w:val="left" w:pos="2977"/>
          <w:tab w:val="left" w:pos="9072"/>
        </w:tabs>
        <w:rPr>
          <w:sz w:val="24"/>
          <w:szCs w:val="24"/>
          <w:lang w:val="en-NZ"/>
        </w:rPr>
      </w:pPr>
      <w:r>
        <w:t>Pressure Limiting Valve</w:t>
      </w:r>
      <w:r w:rsidR="00017C6B">
        <w:rPr>
          <w:sz w:val="24"/>
          <w:szCs w:val="24"/>
          <w:lang w:val="en-NZ"/>
        </w:rPr>
        <w:t>.</w:t>
      </w:r>
      <w:r>
        <w:rPr>
          <w:sz w:val="24"/>
          <w:szCs w:val="24"/>
          <w:lang w:val="en-NZ"/>
        </w:rPr>
        <w:t xml:space="preserve"> (</w:t>
      </w:r>
      <w:r>
        <w:t>PRV 14 QC)</w:t>
      </w:r>
      <w:r w:rsidR="00017C6B">
        <w:rPr>
          <w:sz w:val="24"/>
          <w:szCs w:val="24"/>
          <w:lang w:val="en-NZ"/>
        </w:rPr>
        <w:tab/>
        <w:t>1</w:t>
      </w:r>
    </w:p>
    <w:p w14:paraId="3943A000" w14:textId="7E64911F" w:rsidR="00224285" w:rsidRDefault="009E08BD" w:rsidP="002745E6">
      <w:pPr>
        <w:tabs>
          <w:tab w:val="left" w:pos="2977"/>
          <w:tab w:val="left" w:pos="9072"/>
        </w:tabs>
      </w:pPr>
      <w:r>
        <w:rPr>
          <w:sz w:val="24"/>
          <w:szCs w:val="24"/>
          <w:lang w:val="en-NZ"/>
        </w:rPr>
        <w:t xml:space="preserve">2 </w:t>
      </w:r>
      <w:r w:rsidR="007166EA">
        <w:rPr>
          <w:sz w:val="24"/>
          <w:szCs w:val="24"/>
          <w:lang w:val="en-NZ"/>
        </w:rPr>
        <w:t xml:space="preserve">metres </w:t>
      </w:r>
      <w:r w:rsidR="00E05309">
        <w:rPr>
          <w:sz w:val="24"/>
          <w:szCs w:val="24"/>
          <w:lang w:val="en-NZ"/>
        </w:rPr>
        <w:t xml:space="preserve">of ¼” OD </w:t>
      </w:r>
      <w:r w:rsidR="00E05309">
        <w:t xml:space="preserve">Low Density Polyethylene (PIPE </w:t>
      </w:r>
      <w:r>
        <w:t>¼”</w:t>
      </w:r>
      <w:r w:rsidR="00E05309">
        <w:t>)</w:t>
      </w:r>
      <w:r w:rsidR="00E05309">
        <w:tab/>
        <w:t>1</w:t>
      </w:r>
    </w:p>
    <w:p w14:paraId="732046C6" w14:textId="77777777" w:rsidR="00815802" w:rsidRDefault="00815802" w:rsidP="002745E6">
      <w:pPr>
        <w:tabs>
          <w:tab w:val="left" w:pos="2977"/>
          <w:tab w:val="left" w:pos="9072"/>
        </w:tabs>
      </w:pPr>
    </w:p>
    <w:p w14:paraId="725DF856" w14:textId="77777777" w:rsidR="00EF2B2F" w:rsidRDefault="002B33C4" w:rsidP="002745E6">
      <w:pPr>
        <w:tabs>
          <w:tab w:val="left" w:pos="2977"/>
          <w:tab w:val="left" w:pos="9072"/>
        </w:tabs>
      </w:pPr>
      <w:r>
        <w:t>Installed Size: Height = 45cm x W = 8cm x D 12cm</w:t>
      </w:r>
    </w:p>
    <w:p w14:paraId="1A0D015E" w14:textId="77777777" w:rsidR="00E05309" w:rsidRDefault="00E05309" w:rsidP="00355DF7">
      <w:pPr>
        <w:tabs>
          <w:tab w:val="left" w:pos="2977"/>
          <w:tab w:val="left" w:pos="7938"/>
        </w:tabs>
        <w:rPr>
          <w:sz w:val="24"/>
          <w:szCs w:val="24"/>
          <w:lang w:val="en-NZ"/>
        </w:rPr>
      </w:pPr>
    </w:p>
    <w:p w14:paraId="7FFA2C04" w14:textId="77777777" w:rsidR="00240295" w:rsidRDefault="00A3671D" w:rsidP="00AD2668">
      <w:pPr>
        <w:widowControl w:val="0"/>
        <w:tabs>
          <w:tab w:val="left" w:pos="4395"/>
          <w:tab w:val="left" w:pos="9639"/>
        </w:tabs>
        <w:autoSpaceDE w:val="0"/>
        <w:autoSpaceDN w:val="0"/>
        <w:adjustRightInd w:val="0"/>
        <w:jc w:val="center"/>
        <w:rPr>
          <w:rFonts w:cs="Calibri"/>
          <w:sz w:val="36"/>
          <w:szCs w:val="36"/>
          <w:u w:val="single"/>
          <w:lang w:val="en"/>
        </w:rPr>
      </w:pPr>
      <w:r>
        <w:rPr>
          <w:rFonts w:cs="Calibri"/>
          <w:sz w:val="36"/>
          <w:szCs w:val="36"/>
          <w:u w:val="single"/>
          <w:lang w:val="en"/>
        </w:rPr>
        <w:t>Assembly Instructions:</w:t>
      </w:r>
    </w:p>
    <w:p w14:paraId="3B77907C" w14:textId="77777777" w:rsidR="00240295" w:rsidRDefault="00240295" w:rsidP="00962D93">
      <w:pPr>
        <w:widowControl w:val="0"/>
        <w:autoSpaceDE w:val="0"/>
        <w:autoSpaceDN w:val="0"/>
        <w:adjustRightInd w:val="0"/>
        <w:rPr>
          <w:rFonts w:cs="Calibri"/>
          <w:lang w:val="en"/>
        </w:rPr>
      </w:pPr>
    </w:p>
    <w:p w14:paraId="74EEC8C6" w14:textId="77777777" w:rsidR="00450CDE" w:rsidRDefault="00450CDE" w:rsidP="00A3671D">
      <w:pPr>
        <w:widowControl w:val="0"/>
        <w:numPr>
          <w:ilvl w:val="0"/>
          <w:numId w:val="2"/>
        </w:numPr>
        <w:autoSpaceDE w:val="0"/>
        <w:autoSpaceDN w:val="0"/>
        <w:adjustRightInd w:val="0"/>
        <w:rPr>
          <w:rFonts w:cs="Calibri"/>
          <w:lang w:val="en"/>
        </w:rPr>
      </w:pPr>
      <w:r>
        <w:rPr>
          <w:rFonts w:cs="Calibri"/>
          <w:lang w:val="en"/>
        </w:rPr>
        <w:t xml:space="preserve">Turn </w:t>
      </w:r>
      <w:r w:rsidR="007166EA">
        <w:rPr>
          <w:rFonts w:cs="Calibri"/>
          <w:lang w:val="en"/>
        </w:rPr>
        <w:t xml:space="preserve">main </w:t>
      </w:r>
      <w:r>
        <w:rPr>
          <w:rFonts w:cs="Calibri"/>
          <w:lang w:val="en"/>
        </w:rPr>
        <w:t>water supply off, then turn on a tap to remove the water pressure before disconnecting any water pipes.</w:t>
      </w:r>
    </w:p>
    <w:p w14:paraId="07994B12" w14:textId="77777777" w:rsidR="00A3671D" w:rsidRDefault="00ED7728" w:rsidP="00A3671D">
      <w:pPr>
        <w:widowControl w:val="0"/>
        <w:numPr>
          <w:ilvl w:val="0"/>
          <w:numId w:val="2"/>
        </w:numPr>
        <w:autoSpaceDE w:val="0"/>
        <w:autoSpaceDN w:val="0"/>
        <w:adjustRightInd w:val="0"/>
        <w:rPr>
          <w:rFonts w:cs="Calibri"/>
          <w:lang w:val="en"/>
        </w:rPr>
      </w:pPr>
      <w:r>
        <w:rPr>
          <w:rFonts w:cs="Calibri"/>
          <w:lang w:val="en"/>
        </w:rPr>
        <w:t xml:space="preserve">Fit </w:t>
      </w:r>
      <w:r w:rsidR="00A3671D">
        <w:rPr>
          <w:rFonts w:cs="Calibri"/>
          <w:lang w:val="en"/>
        </w:rPr>
        <w:t xml:space="preserve">the </w:t>
      </w:r>
      <w:r w:rsidR="000867A5">
        <w:rPr>
          <w:rFonts w:cs="Calibri"/>
          <w:lang w:val="en"/>
        </w:rPr>
        <w:t>Stainless-Steel</w:t>
      </w:r>
      <w:r w:rsidR="00A3671D">
        <w:rPr>
          <w:rFonts w:cs="Calibri"/>
          <w:lang w:val="en"/>
        </w:rPr>
        <w:t xml:space="preserve"> bracket </w:t>
      </w:r>
      <w:r>
        <w:rPr>
          <w:rFonts w:cs="Calibri"/>
          <w:lang w:val="en"/>
        </w:rPr>
        <w:t xml:space="preserve">to </w:t>
      </w:r>
      <w:r w:rsidR="000867A5">
        <w:rPr>
          <w:rFonts w:cs="Calibri"/>
          <w:lang w:val="en"/>
        </w:rPr>
        <w:t xml:space="preserve">the </w:t>
      </w:r>
      <w:r w:rsidR="00B7161B" w:rsidRPr="00B7161B">
        <w:rPr>
          <w:sz w:val="24"/>
          <w:szCs w:val="24"/>
        </w:rPr>
        <w:t xml:space="preserve">Q-Series </w:t>
      </w:r>
      <w:r w:rsidR="00B7161B">
        <w:rPr>
          <w:sz w:val="24"/>
          <w:szCs w:val="24"/>
        </w:rPr>
        <w:t>Assembly</w:t>
      </w:r>
      <w:r>
        <w:rPr>
          <w:rFonts w:cs="Calibri"/>
          <w:lang w:val="en"/>
        </w:rPr>
        <w:t xml:space="preserve"> with the mounting Screws</w:t>
      </w:r>
      <w:r w:rsidR="000867A5">
        <w:rPr>
          <w:rFonts w:cs="Calibri"/>
          <w:lang w:val="en"/>
        </w:rPr>
        <w:t xml:space="preserve"> </w:t>
      </w:r>
      <w:r w:rsidR="00092240">
        <w:rPr>
          <w:rFonts w:cs="Calibri"/>
          <w:lang w:val="en"/>
        </w:rPr>
        <w:t>supplied</w:t>
      </w:r>
      <w:r>
        <w:rPr>
          <w:rFonts w:cs="Calibri"/>
          <w:lang w:val="en"/>
        </w:rPr>
        <w:t xml:space="preserve"> then</w:t>
      </w:r>
      <w:r w:rsidR="00446746">
        <w:rPr>
          <w:rFonts w:cs="Calibri"/>
          <w:lang w:val="en"/>
        </w:rPr>
        <w:t xml:space="preserve"> attached</w:t>
      </w:r>
      <w:r w:rsidR="00450CDE">
        <w:rPr>
          <w:rFonts w:cs="Calibri"/>
          <w:lang w:val="en"/>
        </w:rPr>
        <w:t>,</w:t>
      </w:r>
      <w:r w:rsidR="00446746">
        <w:rPr>
          <w:rFonts w:cs="Calibri"/>
          <w:lang w:val="en"/>
        </w:rPr>
        <w:t xml:space="preserve"> to the desired mounting position,</w:t>
      </w:r>
      <w:r w:rsidR="00A3671D">
        <w:rPr>
          <w:rFonts w:cs="Calibri"/>
          <w:lang w:val="en"/>
        </w:rPr>
        <w:t xml:space="preserve"> with the water flowing in the chosen direction. The bracket can be</w:t>
      </w:r>
      <w:r w:rsidR="004D7D91">
        <w:rPr>
          <w:rFonts w:cs="Calibri"/>
          <w:lang w:val="en"/>
        </w:rPr>
        <w:t xml:space="preserve"> removed and</w:t>
      </w:r>
      <w:r w:rsidR="00A3671D">
        <w:rPr>
          <w:rFonts w:cs="Calibri"/>
          <w:lang w:val="en"/>
        </w:rPr>
        <w:t xml:space="preserve"> turned 180</w:t>
      </w:r>
      <w:r w:rsidR="000867A5">
        <w:rPr>
          <w:rFonts w:cs="Calibri"/>
          <w:lang w:val="en"/>
        </w:rPr>
        <w:t>°</w:t>
      </w:r>
      <w:r w:rsidR="00A3671D">
        <w:rPr>
          <w:rFonts w:cs="Calibri"/>
          <w:lang w:val="en"/>
        </w:rPr>
        <w:t xml:space="preserve"> to</w:t>
      </w:r>
      <w:r w:rsidR="00450CDE">
        <w:rPr>
          <w:rFonts w:cs="Calibri"/>
          <w:lang w:val="en"/>
        </w:rPr>
        <w:t xml:space="preserve"> suit the </w:t>
      </w:r>
      <w:r w:rsidR="004D7D91">
        <w:rPr>
          <w:rFonts w:cs="Calibri"/>
          <w:lang w:val="en"/>
        </w:rPr>
        <w:t xml:space="preserve">desired </w:t>
      </w:r>
      <w:r w:rsidR="00450CDE">
        <w:rPr>
          <w:rFonts w:cs="Calibri"/>
          <w:lang w:val="en"/>
        </w:rPr>
        <w:t>flow direction</w:t>
      </w:r>
      <w:r w:rsidR="00A3671D">
        <w:rPr>
          <w:rFonts w:cs="Calibri"/>
          <w:lang w:val="en"/>
        </w:rPr>
        <w:t>.</w:t>
      </w:r>
    </w:p>
    <w:p w14:paraId="1EE19DD3" w14:textId="77777777" w:rsidR="00446746" w:rsidRPr="0044389F" w:rsidRDefault="004D7D91" w:rsidP="0044389F">
      <w:pPr>
        <w:widowControl w:val="0"/>
        <w:numPr>
          <w:ilvl w:val="0"/>
          <w:numId w:val="2"/>
        </w:numPr>
        <w:autoSpaceDE w:val="0"/>
        <w:autoSpaceDN w:val="0"/>
        <w:adjustRightInd w:val="0"/>
        <w:rPr>
          <w:rFonts w:cs="Calibri"/>
          <w:lang w:val="en"/>
        </w:rPr>
      </w:pPr>
      <w:r>
        <w:rPr>
          <w:rFonts w:cs="Calibri"/>
          <w:lang w:val="en"/>
        </w:rPr>
        <w:t>D</w:t>
      </w:r>
      <w:r w:rsidR="0044389F">
        <w:rPr>
          <w:rFonts w:cs="Calibri"/>
          <w:lang w:val="en"/>
        </w:rPr>
        <w:t>is</w:t>
      </w:r>
      <w:r>
        <w:rPr>
          <w:rFonts w:cs="Calibri"/>
          <w:lang w:val="en"/>
        </w:rPr>
        <w:t>connect the cold water supply flexi hose f</w:t>
      </w:r>
      <w:r w:rsidR="0044389F">
        <w:rPr>
          <w:rFonts w:cs="Calibri"/>
          <w:lang w:val="en"/>
        </w:rPr>
        <w:t>r</w:t>
      </w:r>
      <w:r>
        <w:rPr>
          <w:rFonts w:cs="Calibri"/>
          <w:lang w:val="en"/>
        </w:rPr>
        <w:t>o</w:t>
      </w:r>
      <w:r w:rsidR="0044389F">
        <w:rPr>
          <w:rFonts w:cs="Calibri"/>
          <w:lang w:val="en"/>
        </w:rPr>
        <w:t xml:space="preserve">m the </w:t>
      </w:r>
      <w:r>
        <w:rPr>
          <w:rFonts w:cs="Calibri"/>
          <w:lang w:val="en"/>
        </w:rPr>
        <w:t xml:space="preserve">15mm BSP water </w:t>
      </w:r>
      <w:r w:rsidR="0044389F">
        <w:rPr>
          <w:rFonts w:cs="Calibri"/>
          <w:lang w:val="en"/>
        </w:rPr>
        <w:t xml:space="preserve">inlet at the back of the cabinet and </w:t>
      </w:r>
      <w:r w:rsidR="0044389F" w:rsidRPr="0044389F">
        <w:rPr>
          <w:rFonts w:cs="Calibri"/>
          <w:lang w:val="en"/>
        </w:rPr>
        <w:t>connect</w:t>
      </w:r>
      <w:r>
        <w:rPr>
          <w:rFonts w:cs="Calibri"/>
          <w:lang w:val="en"/>
        </w:rPr>
        <w:t xml:space="preserve"> the SV-5 Tap to the male connection</w:t>
      </w:r>
      <w:r w:rsidR="00446746" w:rsidRPr="0044389F">
        <w:rPr>
          <w:rFonts w:cs="Calibri"/>
          <w:lang w:val="en"/>
        </w:rPr>
        <w:t xml:space="preserve"> and reconnect the cold water supply</w:t>
      </w:r>
      <w:r>
        <w:rPr>
          <w:rFonts w:cs="Calibri"/>
          <w:lang w:val="en"/>
        </w:rPr>
        <w:t xml:space="preserve"> to the SV-5 fitting</w:t>
      </w:r>
      <w:r w:rsidR="00446746" w:rsidRPr="0044389F">
        <w:rPr>
          <w:rFonts w:cs="Calibri"/>
          <w:lang w:val="en"/>
        </w:rPr>
        <w:t xml:space="preserve"> </w:t>
      </w:r>
      <w:r w:rsidR="00446746" w:rsidRPr="0044389F">
        <w:rPr>
          <w:rFonts w:cs="Calibri"/>
          <w:b/>
          <w:u w:val="single"/>
          <w:lang w:val="en"/>
        </w:rPr>
        <w:t>Do Not turn the mains water back on yet</w:t>
      </w:r>
      <w:r w:rsidR="0044389F" w:rsidRPr="0044389F">
        <w:rPr>
          <w:rFonts w:cs="Calibri"/>
          <w:lang w:val="en"/>
        </w:rPr>
        <w:t xml:space="preserve">. </w:t>
      </w:r>
    </w:p>
    <w:p w14:paraId="5070688A" w14:textId="0D6F581A" w:rsidR="0044389F" w:rsidRDefault="00450CDE" w:rsidP="00A3671D">
      <w:pPr>
        <w:widowControl w:val="0"/>
        <w:numPr>
          <w:ilvl w:val="0"/>
          <w:numId w:val="2"/>
        </w:numPr>
        <w:autoSpaceDE w:val="0"/>
        <w:autoSpaceDN w:val="0"/>
        <w:adjustRightInd w:val="0"/>
        <w:rPr>
          <w:rFonts w:cs="Calibri"/>
          <w:lang w:val="en"/>
        </w:rPr>
      </w:pPr>
      <w:r>
        <w:rPr>
          <w:rFonts w:cs="Calibri"/>
          <w:lang w:val="en"/>
        </w:rPr>
        <w:t>Mount the</w:t>
      </w:r>
      <w:r w:rsidR="00002C95">
        <w:rPr>
          <w:rFonts w:cs="Calibri"/>
          <w:lang w:val="en"/>
        </w:rPr>
        <w:t xml:space="preserve"> Bench</w:t>
      </w:r>
      <w:r>
        <w:rPr>
          <w:rFonts w:cs="Calibri"/>
          <w:lang w:val="en"/>
        </w:rPr>
        <w:t xml:space="preserve"> Tap and tighten in</w:t>
      </w:r>
      <w:r w:rsidR="0044389F">
        <w:rPr>
          <w:rFonts w:cs="Calibri"/>
          <w:lang w:val="en"/>
        </w:rPr>
        <w:t>to position.</w:t>
      </w:r>
    </w:p>
    <w:p w14:paraId="03675B84" w14:textId="77128CE6" w:rsidR="00A3671D" w:rsidRDefault="0044389F" w:rsidP="00A3671D">
      <w:pPr>
        <w:widowControl w:val="0"/>
        <w:numPr>
          <w:ilvl w:val="0"/>
          <w:numId w:val="2"/>
        </w:numPr>
        <w:autoSpaceDE w:val="0"/>
        <w:autoSpaceDN w:val="0"/>
        <w:adjustRightInd w:val="0"/>
        <w:rPr>
          <w:rFonts w:cs="Calibri"/>
          <w:lang w:val="en"/>
        </w:rPr>
      </w:pPr>
      <w:r>
        <w:rPr>
          <w:rFonts w:cs="Calibri"/>
          <w:lang w:val="en"/>
        </w:rPr>
        <w:t xml:space="preserve"> </w:t>
      </w:r>
      <w:r w:rsidR="00450CDE">
        <w:rPr>
          <w:rFonts w:cs="Calibri"/>
          <w:lang w:val="en"/>
        </w:rPr>
        <w:t xml:space="preserve">Cut a length of ¼” OD tubing to connect the </w:t>
      </w:r>
      <w:r w:rsidR="00002C95">
        <w:rPr>
          <w:rFonts w:cs="Calibri"/>
          <w:lang w:val="en"/>
        </w:rPr>
        <w:t>Bench</w:t>
      </w:r>
      <w:r>
        <w:rPr>
          <w:rFonts w:cs="Calibri"/>
          <w:lang w:val="en"/>
        </w:rPr>
        <w:t xml:space="preserve"> Tap to the </w:t>
      </w:r>
      <w:r w:rsidR="00C762F0">
        <w:rPr>
          <w:rFonts w:cs="Calibri"/>
          <w:lang w:val="en"/>
        </w:rPr>
        <w:t>outlet on the Filter Housings</w:t>
      </w:r>
      <w:r w:rsidR="00450CDE">
        <w:rPr>
          <w:rFonts w:cs="Calibri"/>
          <w:lang w:val="en"/>
        </w:rPr>
        <w:t>, allowing for bends</w:t>
      </w:r>
      <w:r w:rsidR="00D83E28">
        <w:rPr>
          <w:rFonts w:cs="Calibri"/>
          <w:lang w:val="en"/>
        </w:rPr>
        <w:t>.</w:t>
      </w:r>
    </w:p>
    <w:p w14:paraId="2F2E8137" w14:textId="7CF75970" w:rsidR="0044389F" w:rsidRDefault="004D7D91" w:rsidP="00A3671D">
      <w:pPr>
        <w:widowControl w:val="0"/>
        <w:numPr>
          <w:ilvl w:val="0"/>
          <w:numId w:val="2"/>
        </w:numPr>
        <w:autoSpaceDE w:val="0"/>
        <w:autoSpaceDN w:val="0"/>
        <w:adjustRightInd w:val="0"/>
        <w:rPr>
          <w:rFonts w:cs="Calibri"/>
          <w:lang w:val="en"/>
        </w:rPr>
      </w:pPr>
      <w:r>
        <w:rPr>
          <w:rFonts w:cs="Calibri"/>
          <w:lang w:val="en"/>
        </w:rPr>
        <w:t>P</w:t>
      </w:r>
      <w:r w:rsidR="00450CDE">
        <w:rPr>
          <w:rFonts w:cs="Calibri"/>
          <w:lang w:val="en"/>
        </w:rPr>
        <w:t>ush the t</w:t>
      </w:r>
      <w:r w:rsidR="00594EFD">
        <w:rPr>
          <w:rFonts w:cs="Calibri"/>
          <w:lang w:val="en"/>
        </w:rPr>
        <w:t>ube</w:t>
      </w:r>
      <w:r w:rsidR="00FA650B">
        <w:rPr>
          <w:rFonts w:cs="Calibri"/>
          <w:lang w:val="en"/>
        </w:rPr>
        <w:t xml:space="preserve"> support in</w:t>
      </w:r>
      <w:r w:rsidR="00450CDE">
        <w:rPr>
          <w:rFonts w:cs="Calibri"/>
          <w:lang w:val="en"/>
        </w:rPr>
        <w:t xml:space="preserve">to the tube and connect to the </w:t>
      </w:r>
      <w:r w:rsidR="00FA650B">
        <w:rPr>
          <w:rFonts w:cs="Calibri"/>
          <w:lang w:val="en"/>
        </w:rPr>
        <w:t>Bench</w:t>
      </w:r>
      <w:r w:rsidR="00450CDE">
        <w:rPr>
          <w:rFonts w:cs="Calibri"/>
          <w:lang w:val="en"/>
        </w:rPr>
        <w:t xml:space="preserve"> Tap. </w:t>
      </w:r>
      <w:r w:rsidRPr="00382BED">
        <w:rPr>
          <w:rFonts w:cs="Calibri"/>
          <w:b/>
          <w:u w:val="single"/>
          <w:lang w:val="en"/>
        </w:rPr>
        <w:t>Do not overtighten</w:t>
      </w:r>
      <w:r>
        <w:rPr>
          <w:rFonts w:cs="Calibri"/>
          <w:lang w:val="en"/>
        </w:rPr>
        <w:t xml:space="preserve">. </w:t>
      </w:r>
      <w:r w:rsidR="00962D93">
        <w:rPr>
          <w:rFonts w:cs="Calibri"/>
          <w:lang w:val="en"/>
        </w:rPr>
        <w:t>Ta</w:t>
      </w:r>
      <w:r w:rsidR="00450CDE">
        <w:rPr>
          <w:rFonts w:cs="Calibri"/>
          <w:lang w:val="en"/>
        </w:rPr>
        <w:t xml:space="preserve">ke the other end </w:t>
      </w:r>
      <w:r>
        <w:rPr>
          <w:rFonts w:cs="Calibri"/>
          <w:lang w:val="en"/>
        </w:rPr>
        <w:t xml:space="preserve">of the pipe </w:t>
      </w:r>
      <w:r w:rsidR="00450CDE">
        <w:rPr>
          <w:rFonts w:cs="Calibri"/>
          <w:lang w:val="en"/>
        </w:rPr>
        <w:t>and push firmly into the quick connect fitting on the filter housing outlet.</w:t>
      </w:r>
      <w:r w:rsidR="00594EFD">
        <w:rPr>
          <w:rFonts w:cs="Calibri"/>
          <w:lang w:val="en"/>
        </w:rPr>
        <w:t xml:space="preserve"> </w:t>
      </w:r>
    </w:p>
    <w:p w14:paraId="2FCF92B1" w14:textId="5D43A7D7" w:rsidR="00450CDE" w:rsidRPr="00907B5B" w:rsidRDefault="00450CDE" w:rsidP="00A3671D">
      <w:pPr>
        <w:widowControl w:val="0"/>
        <w:numPr>
          <w:ilvl w:val="0"/>
          <w:numId w:val="2"/>
        </w:numPr>
        <w:autoSpaceDE w:val="0"/>
        <w:autoSpaceDN w:val="0"/>
        <w:adjustRightInd w:val="0"/>
        <w:rPr>
          <w:rFonts w:cs="Calibri"/>
          <w:b/>
          <w:u w:val="single"/>
          <w:lang w:val="en"/>
        </w:rPr>
      </w:pPr>
      <w:r>
        <w:rPr>
          <w:rFonts w:cs="Calibri"/>
          <w:lang w:val="en"/>
        </w:rPr>
        <w:t>Connect the</w:t>
      </w:r>
      <w:r w:rsidRPr="00450CDE">
        <w:rPr>
          <w:rFonts w:cs="Calibri"/>
          <w:lang w:val="en"/>
        </w:rPr>
        <w:t xml:space="preserve"> </w:t>
      </w:r>
      <w:r w:rsidR="00AE407E">
        <w:rPr>
          <w:rFonts w:cs="Calibri"/>
          <w:lang w:val="en"/>
        </w:rPr>
        <w:t>cut</w:t>
      </w:r>
      <w:r>
        <w:rPr>
          <w:rFonts w:cs="Calibri"/>
          <w:lang w:val="en"/>
        </w:rPr>
        <w:t xml:space="preserve"> length of ¼” OD tubing to the SV-5 Tap </w:t>
      </w:r>
      <w:r w:rsidR="00FA650B">
        <w:rPr>
          <w:rFonts w:cs="Calibri"/>
          <w:lang w:val="en"/>
        </w:rPr>
        <w:t>.</w:t>
      </w:r>
    </w:p>
    <w:p w14:paraId="493B56CF" w14:textId="078AB8D4" w:rsidR="00962D93" w:rsidRDefault="00450CDE" w:rsidP="00A3671D">
      <w:pPr>
        <w:widowControl w:val="0"/>
        <w:numPr>
          <w:ilvl w:val="0"/>
          <w:numId w:val="2"/>
        </w:numPr>
        <w:autoSpaceDE w:val="0"/>
        <w:autoSpaceDN w:val="0"/>
        <w:adjustRightInd w:val="0"/>
        <w:rPr>
          <w:rFonts w:cs="Calibri"/>
          <w:lang w:val="en"/>
        </w:rPr>
      </w:pPr>
      <w:r>
        <w:rPr>
          <w:rFonts w:cs="Calibri"/>
          <w:lang w:val="en"/>
        </w:rPr>
        <w:t xml:space="preserve">Cut a </w:t>
      </w:r>
      <w:r w:rsidR="00AE407E">
        <w:rPr>
          <w:rFonts w:cs="Calibri"/>
          <w:lang w:val="en"/>
        </w:rPr>
        <w:t xml:space="preserve">suitable length of ¼” OD tubing and </w:t>
      </w:r>
      <w:r>
        <w:rPr>
          <w:rFonts w:cs="Calibri"/>
          <w:lang w:val="en"/>
        </w:rPr>
        <w:t xml:space="preserve">connect </w:t>
      </w:r>
      <w:r w:rsidR="00962D93">
        <w:rPr>
          <w:rFonts w:cs="Calibri"/>
          <w:lang w:val="en"/>
        </w:rPr>
        <w:t xml:space="preserve">to the </w:t>
      </w:r>
      <w:r w:rsidR="00AE407E">
        <w:rPr>
          <w:rFonts w:cs="Calibri"/>
          <w:lang w:val="en"/>
        </w:rPr>
        <w:t xml:space="preserve">Pressure Limiting valve </w:t>
      </w:r>
      <w:r w:rsidR="00962D93">
        <w:rPr>
          <w:rFonts w:cs="Calibri"/>
          <w:lang w:val="en"/>
        </w:rPr>
        <w:t>Inlet</w:t>
      </w:r>
      <w:r w:rsidR="00AE407E">
        <w:rPr>
          <w:rFonts w:cs="Calibri"/>
          <w:lang w:val="en"/>
        </w:rPr>
        <w:t>.</w:t>
      </w:r>
    </w:p>
    <w:p w14:paraId="047E1A1F" w14:textId="77777777" w:rsidR="00AE407E" w:rsidRPr="00AE407E" w:rsidRDefault="00AE407E" w:rsidP="00AE407E">
      <w:pPr>
        <w:pStyle w:val="ListParagraph"/>
        <w:numPr>
          <w:ilvl w:val="0"/>
          <w:numId w:val="2"/>
        </w:numPr>
        <w:rPr>
          <w:rFonts w:cs="Calibri"/>
          <w:lang w:val="en"/>
        </w:rPr>
      </w:pPr>
      <w:r w:rsidRPr="00AE407E">
        <w:rPr>
          <w:rFonts w:cs="Calibri"/>
          <w:lang w:val="en"/>
        </w:rPr>
        <w:t xml:space="preserve">Cut a suitable length of ¼” OD tubing and connect the </w:t>
      </w:r>
      <w:r>
        <w:rPr>
          <w:rFonts w:cs="Calibri"/>
          <w:lang w:val="en"/>
        </w:rPr>
        <w:t xml:space="preserve">Pressure Limiting valve </w:t>
      </w:r>
      <w:r w:rsidRPr="00AE407E">
        <w:rPr>
          <w:rFonts w:cs="Calibri"/>
          <w:lang w:val="en"/>
        </w:rPr>
        <w:t xml:space="preserve">outlet to the </w:t>
      </w:r>
      <w:r>
        <w:rPr>
          <w:rFonts w:cs="Calibri"/>
          <w:lang w:val="en"/>
        </w:rPr>
        <w:t>Inlet of the filter housings.</w:t>
      </w:r>
    </w:p>
    <w:p w14:paraId="74BCBF58" w14:textId="77777777" w:rsidR="00A3671D" w:rsidRPr="00382BED" w:rsidRDefault="008023E7" w:rsidP="008023E7">
      <w:pPr>
        <w:widowControl w:val="0"/>
        <w:numPr>
          <w:ilvl w:val="0"/>
          <w:numId w:val="2"/>
        </w:numPr>
        <w:autoSpaceDE w:val="0"/>
        <w:autoSpaceDN w:val="0"/>
        <w:adjustRightInd w:val="0"/>
        <w:rPr>
          <w:rFonts w:cs="Calibri"/>
          <w:u w:val="single"/>
          <w:lang w:val="en"/>
        </w:rPr>
      </w:pPr>
      <w:r>
        <w:rPr>
          <w:rFonts w:cs="Calibri"/>
          <w:lang w:val="en"/>
        </w:rPr>
        <w:t>Turn on the water supply and run until the air is gone, turn</w:t>
      </w:r>
      <w:r w:rsidR="00D83E28">
        <w:rPr>
          <w:rFonts w:cs="Calibri"/>
          <w:lang w:val="en"/>
        </w:rPr>
        <w:t xml:space="preserve"> of</w:t>
      </w:r>
      <w:r w:rsidR="00907B5B">
        <w:rPr>
          <w:rFonts w:cs="Calibri"/>
          <w:lang w:val="en"/>
        </w:rPr>
        <w:t xml:space="preserve">f faucet and check for leaks. Once you have checked </w:t>
      </w:r>
      <w:r w:rsidR="00AE407E">
        <w:rPr>
          <w:rFonts w:cs="Calibri"/>
          <w:lang w:val="en"/>
        </w:rPr>
        <w:t xml:space="preserve">and fixed any leaks </w:t>
      </w:r>
      <w:r w:rsidR="00907B5B">
        <w:rPr>
          <w:rFonts w:cs="Calibri"/>
          <w:lang w:val="en"/>
        </w:rPr>
        <w:t xml:space="preserve">ensure the mounting surface is dry </w:t>
      </w:r>
      <w:r w:rsidR="00907B5B" w:rsidRPr="00382BED">
        <w:rPr>
          <w:rFonts w:cs="Calibri"/>
          <w:u w:val="single"/>
          <w:lang w:val="en"/>
        </w:rPr>
        <w:t>then</w:t>
      </w:r>
      <w:r w:rsidR="00D83E28" w:rsidRPr="00382BED">
        <w:rPr>
          <w:rFonts w:cs="Calibri"/>
          <w:u w:val="single"/>
          <w:lang w:val="en"/>
        </w:rPr>
        <w:t xml:space="preserve"> fix the Leak Stop Valve to the bottom of the cupboard.</w:t>
      </w:r>
      <w:r w:rsidR="00907B5B" w:rsidRPr="00382BED">
        <w:rPr>
          <w:rFonts w:cs="Calibri"/>
          <w:u w:val="single"/>
          <w:lang w:val="en"/>
        </w:rPr>
        <w:t xml:space="preserve"> </w:t>
      </w:r>
    </w:p>
    <w:p w14:paraId="6B2A7C8B" w14:textId="09885063" w:rsidR="00647789" w:rsidRPr="00FA650B" w:rsidRDefault="00962D93" w:rsidP="00962D93">
      <w:pPr>
        <w:widowControl w:val="0"/>
        <w:numPr>
          <w:ilvl w:val="0"/>
          <w:numId w:val="2"/>
        </w:numPr>
        <w:autoSpaceDE w:val="0"/>
        <w:autoSpaceDN w:val="0"/>
        <w:adjustRightInd w:val="0"/>
        <w:rPr>
          <w:rFonts w:cs="Calibri"/>
          <w:b/>
          <w:bCs/>
          <w:u w:val="single"/>
          <w:lang w:val="en"/>
        </w:rPr>
      </w:pPr>
      <w:r>
        <w:rPr>
          <w:rFonts w:cs="Calibri"/>
          <w:b/>
          <w:bCs/>
          <w:u w:val="single"/>
          <w:lang w:val="en"/>
        </w:rPr>
        <w:t>Prior to using the water from the System, run the water through the system for 10 minutes to wash any carbon dust that may be present in the C</w:t>
      </w:r>
      <w:r w:rsidR="00AE407E">
        <w:rPr>
          <w:rFonts w:cs="Calibri"/>
          <w:b/>
          <w:bCs/>
          <w:u w:val="single"/>
          <w:lang w:val="en"/>
        </w:rPr>
        <w:t>eramic</w:t>
      </w:r>
      <w:r>
        <w:rPr>
          <w:rFonts w:cs="Calibri"/>
          <w:b/>
          <w:bCs/>
          <w:u w:val="single"/>
          <w:lang w:val="en"/>
        </w:rPr>
        <w:t xml:space="preserve"> filter</w:t>
      </w:r>
    </w:p>
    <w:p w14:paraId="57F8CC05" w14:textId="77777777" w:rsidR="00647789" w:rsidRDefault="00647789" w:rsidP="00962D93">
      <w:pPr>
        <w:widowControl w:val="0"/>
        <w:autoSpaceDE w:val="0"/>
        <w:autoSpaceDN w:val="0"/>
        <w:adjustRightInd w:val="0"/>
        <w:rPr>
          <w:rFonts w:cs="Calibri"/>
          <w:b/>
          <w:lang w:val="en"/>
        </w:rPr>
      </w:pPr>
    </w:p>
    <w:p w14:paraId="7EB7B401" w14:textId="77777777" w:rsidR="00647789" w:rsidRDefault="00647789" w:rsidP="00647789">
      <w:pPr>
        <w:widowControl w:val="0"/>
        <w:autoSpaceDE w:val="0"/>
        <w:autoSpaceDN w:val="0"/>
        <w:adjustRightInd w:val="0"/>
        <w:jc w:val="center"/>
        <w:rPr>
          <w:rFonts w:cs="Calibri"/>
          <w:b/>
          <w:lang w:val="en"/>
        </w:rPr>
      </w:pPr>
      <w:r w:rsidRPr="00962D93">
        <w:rPr>
          <w:rFonts w:cs="Calibri"/>
          <w:b/>
          <w:lang w:val="en"/>
        </w:rPr>
        <w:t>Changing Filters</w:t>
      </w:r>
      <w:r>
        <w:rPr>
          <w:rFonts w:cs="Calibri"/>
          <w:b/>
          <w:lang w:val="en"/>
        </w:rPr>
        <w:t xml:space="preserve"> Cartridges</w:t>
      </w:r>
      <w:r w:rsidRPr="00962D93">
        <w:rPr>
          <w:rFonts w:cs="Calibri"/>
          <w:b/>
          <w:lang w:val="en"/>
        </w:rPr>
        <w:t>:</w:t>
      </w:r>
    </w:p>
    <w:p w14:paraId="4B7A1C2F" w14:textId="77777777" w:rsidR="00A3671D" w:rsidRDefault="00B7161B" w:rsidP="00A3671D">
      <w:pPr>
        <w:widowControl w:val="0"/>
        <w:numPr>
          <w:ilvl w:val="0"/>
          <w:numId w:val="2"/>
        </w:numPr>
        <w:autoSpaceDE w:val="0"/>
        <w:autoSpaceDN w:val="0"/>
        <w:adjustRightInd w:val="0"/>
        <w:rPr>
          <w:rFonts w:cs="Calibri"/>
          <w:lang w:val="en"/>
        </w:rPr>
      </w:pPr>
      <w:r>
        <w:rPr>
          <w:rFonts w:cs="Calibri"/>
          <w:lang w:val="en"/>
        </w:rPr>
        <w:t xml:space="preserve">The Q5515 </w:t>
      </w:r>
      <w:r w:rsidR="00A3671D">
        <w:rPr>
          <w:rFonts w:cs="Calibri"/>
          <w:lang w:val="en"/>
        </w:rPr>
        <w:t xml:space="preserve">Cartridges should be changed every 12 months or more often if the water supply </w:t>
      </w:r>
      <w:r w:rsidR="00AE407E">
        <w:rPr>
          <w:rFonts w:cs="Calibri"/>
          <w:lang w:val="en"/>
        </w:rPr>
        <w:t xml:space="preserve">slows due to high </w:t>
      </w:r>
      <w:r w:rsidR="00A3671D">
        <w:rPr>
          <w:rFonts w:cs="Calibri"/>
          <w:lang w:val="en"/>
        </w:rPr>
        <w:t xml:space="preserve">sediment </w:t>
      </w:r>
      <w:r w:rsidR="00AE407E">
        <w:rPr>
          <w:rFonts w:cs="Calibri"/>
          <w:lang w:val="en"/>
        </w:rPr>
        <w:t>loading o</w:t>
      </w:r>
      <w:r w:rsidR="00A3671D">
        <w:rPr>
          <w:rFonts w:cs="Calibri"/>
          <w:lang w:val="en"/>
        </w:rPr>
        <w:t xml:space="preserve">r has </w:t>
      </w:r>
      <w:r w:rsidR="00AE407E">
        <w:rPr>
          <w:rFonts w:cs="Calibri"/>
          <w:lang w:val="en"/>
        </w:rPr>
        <w:t>had</w:t>
      </w:r>
      <w:r w:rsidR="00A3671D">
        <w:rPr>
          <w:rFonts w:cs="Calibri"/>
          <w:lang w:val="en"/>
        </w:rPr>
        <w:t xml:space="preserve"> high usage.</w:t>
      </w:r>
    </w:p>
    <w:p w14:paraId="2698236C" w14:textId="77777777" w:rsidR="00A3671D" w:rsidRDefault="00A3671D" w:rsidP="00A3671D">
      <w:pPr>
        <w:widowControl w:val="0"/>
        <w:numPr>
          <w:ilvl w:val="0"/>
          <w:numId w:val="2"/>
        </w:numPr>
        <w:autoSpaceDE w:val="0"/>
        <w:autoSpaceDN w:val="0"/>
        <w:adjustRightInd w:val="0"/>
        <w:rPr>
          <w:rFonts w:cs="Calibri"/>
          <w:lang w:val="en"/>
        </w:rPr>
      </w:pPr>
      <w:r>
        <w:rPr>
          <w:rFonts w:cs="Calibri"/>
          <w:lang w:val="en"/>
        </w:rPr>
        <w:t xml:space="preserve">To remove the cartridges, turn the water supply off </w:t>
      </w:r>
      <w:r w:rsidR="00AE407E">
        <w:rPr>
          <w:rFonts w:cs="Calibri"/>
          <w:lang w:val="en"/>
        </w:rPr>
        <w:t xml:space="preserve">on the SV-5 valve </w:t>
      </w:r>
      <w:r>
        <w:rPr>
          <w:rFonts w:cs="Calibri"/>
          <w:lang w:val="en"/>
        </w:rPr>
        <w:t xml:space="preserve">and turn on </w:t>
      </w:r>
      <w:r w:rsidR="00AE407E">
        <w:rPr>
          <w:rFonts w:cs="Calibri"/>
          <w:lang w:val="en"/>
        </w:rPr>
        <w:t xml:space="preserve">the water filter </w:t>
      </w:r>
      <w:r>
        <w:rPr>
          <w:rFonts w:cs="Calibri"/>
          <w:lang w:val="en"/>
        </w:rPr>
        <w:t xml:space="preserve">to remove all the pressure from the </w:t>
      </w:r>
      <w:r w:rsidR="00B7161B">
        <w:rPr>
          <w:rFonts w:cs="Calibri"/>
          <w:lang w:val="en"/>
        </w:rPr>
        <w:t>Filter Cartridge</w:t>
      </w:r>
      <w:r>
        <w:rPr>
          <w:rFonts w:cs="Calibri"/>
          <w:lang w:val="en"/>
        </w:rPr>
        <w:t>.</w:t>
      </w:r>
    </w:p>
    <w:p w14:paraId="3593B2BD" w14:textId="77777777" w:rsidR="00A3671D" w:rsidRPr="00934065" w:rsidRDefault="001015EE" w:rsidP="00805CB8">
      <w:pPr>
        <w:widowControl w:val="0"/>
        <w:numPr>
          <w:ilvl w:val="0"/>
          <w:numId w:val="2"/>
        </w:numPr>
        <w:autoSpaceDE w:val="0"/>
        <w:autoSpaceDN w:val="0"/>
        <w:adjustRightInd w:val="0"/>
        <w:rPr>
          <w:rFonts w:cs="Calibri"/>
          <w:lang w:val="en"/>
        </w:rPr>
      </w:pPr>
      <w:r w:rsidRPr="00934065">
        <w:rPr>
          <w:rFonts w:cs="Calibri"/>
          <w:lang w:val="en"/>
        </w:rPr>
        <w:t xml:space="preserve">Put a large towel under the filter housings so no water gets in contact with the leak stop valve as this will restrict the water flow to the filter when turned back on. </w:t>
      </w:r>
      <w:r w:rsidR="00A3671D" w:rsidRPr="00934065">
        <w:rPr>
          <w:rFonts w:cs="Calibri"/>
          <w:lang w:val="en"/>
        </w:rPr>
        <w:t>Turn the base of the Filter Housing</w:t>
      </w:r>
      <w:r w:rsidR="00934065">
        <w:rPr>
          <w:rFonts w:cs="Calibri"/>
          <w:lang w:val="en"/>
        </w:rPr>
        <w:t xml:space="preserve"> to the left (</w:t>
      </w:r>
      <w:r w:rsidR="00934065" w:rsidRPr="00934065">
        <w:rPr>
          <w:rFonts w:cs="Calibri"/>
          <w:lang w:val="en"/>
        </w:rPr>
        <w:t>in</w:t>
      </w:r>
      <w:r w:rsidR="00934065">
        <w:rPr>
          <w:rFonts w:cs="Calibri"/>
          <w:lang w:val="en"/>
        </w:rPr>
        <w:t xml:space="preserve"> an clock wise direction)</w:t>
      </w:r>
      <w:r w:rsidR="00A3671D" w:rsidRPr="00934065">
        <w:rPr>
          <w:rFonts w:cs="Calibri"/>
          <w:lang w:val="en"/>
        </w:rPr>
        <w:t>.</w:t>
      </w:r>
    </w:p>
    <w:p w14:paraId="7E3CC197" w14:textId="77777777" w:rsidR="00934065" w:rsidRDefault="00A3671D" w:rsidP="0001454A">
      <w:pPr>
        <w:widowControl w:val="0"/>
        <w:numPr>
          <w:ilvl w:val="0"/>
          <w:numId w:val="2"/>
        </w:numPr>
        <w:autoSpaceDE w:val="0"/>
        <w:autoSpaceDN w:val="0"/>
        <w:adjustRightInd w:val="0"/>
        <w:rPr>
          <w:rFonts w:cs="Calibri"/>
          <w:lang w:val="en"/>
        </w:rPr>
      </w:pPr>
      <w:r w:rsidRPr="00934065">
        <w:rPr>
          <w:rFonts w:cs="Calibri"/>
          <w:lang w:val="en"/>
        </w:rPr>
        <w:t xml:space="preserve">Discard the old cartridge, </w:t>
      </w:r>
    </w:p>
    <w:p w14:paraId="7BDBC240" w14:textId="77777777" w:rsidR="00A3671D" w:rsidRPr="00934065" w:rsidRDefault="00A3671D" w:rsidP="0001454A">
      <w:pPr>
        <w:widowControl w:val="0"/>
        <w:numPr>
          <w:ilvl w:val="0"/>
          <w:numId w:val="2"/>
        </w:numPr>
        <w:autoSpaceDE w:val="0"/>
        <w:autoSpaceDN w:val="0"/>
        <w:adjustRightInd w:val="0"/>
        <w:rPr>
          <w:rFonts w:cs="Calibri"/>
          <w:lang w:val="en"/>
        </w:rPr>
      </w:pPr>
      <w:r w:rsidRPr="00934065">
        <w:rPr>
          <w:rFonts w:cs="Calibri"/>
          <w:lang w:val="en"/>
        </w:rPr>
        <w:t>Turn on the water supply and run until the air is gone, turn off faucet and check for leaks.</w:t>
      </w:r>
    </w:p>
    <w:p w14:paraId="38B80FF4" w14:textId="77777777" w:rsidR="00355DF7" w:rsidRPr="00241322" w:rsidRDefault="00962D93" w:rsidP="00714166">
      <w:pPr>
        <w:widowControl w:val="0"/>
        <w:numPr>
          <w:ilvl w:val="0"/>
          <w:numId w:val="2"/>
        </w:numPr>
        <w:autoSpaceDE w:val="0"/>
        <w:autoSpaceDN w:val="0"/>
        <w:adjustRightInd w:val="0"/>
        <w:ind w:left="284" w:firstLine="0"/>
      </w:pPr>
      <w:r w:rsidRPr="00D83E28">
        <w:rPr>
          <w:rFonts w:cs="Calibri"/>
          <w:b/>
          <w:bCs/>
          <w:u w:val="single"/>
          <w:lang w:val="en"/>
        </w:rPr>
        <w:t>Prior to using the water from the System, run the water through the system for 10 minutes to wash any carbon dust</w:t>
      </w:r>
      <w:r w:rsidR="001015EE">
        <w:rPr>
          <w:rFonts w:cs="Calibri"/>
          <w:b/>
          <w:bCs/>
          <w:u w:val="single"/>
          <w:lang w:val="en"/>
        </w:rPr>
        <w:t xml:space="preserve"> that may be present in the Ceramic</w:t>
      </w:r>
      <w:r w:rsidRPr="00D83E28">
        <w:rPr>
          <w:rFonts w:cs="Calibri"/>
          <w:b/>
          <w:bCs/>
          <w:u w:val="single"/>
          <w:lang w:val="en"/>
        </w:rPr>
        <w:t xml:space="preserve"> filter.</w:t>
      </w:r>
    </w:p>
    <w:sectPr w:rsidR="00355DF7" w:rsidRPr="00241322" w:rsidSect="0088626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545D5" w14:textId="77777777" w:rsidR="00E72331" w:rsidRDefault="00E72331" w:rsidP="003E22C7">
      <w:r>
        <w:separator/>
      </w:r>
    </w:p>
  </w:endnote>
  <w:endnote w:type="continuationSeparator" w:id="0">
    <w:p w14:paraId="5E895DC5" w14:textId="77777777" w:rsidR="00E72331" w:rsidRDefault="00E72331" w:rsidP="003E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DC3BD" w14:textId="77777777" w:rsidR="00B34914" w:rsidRDefault="00B34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02B67" w14:textId="77777777" w:rsidR="003E22C7" w:rsidRDefault="003E22C7" w:rsidP="003E22C7">
    <w:pPr>
      <w:jc w:val="center"/>
      <w:rPr>
        <w:sz w:val="24"/>
        <w:szCs w:val="24"/>
        <w:lang w:val="en-NZ"/>
      </w:rPr>
    </w:pPr>
    <w:r>
      <w:rPr>
        <w:sz w:val="24"/>
        <w:szCs w:val="24"/>
        <w:lang w:val="en-NZ"/>
      </w:rPr>
      <w:t>PO Box 158 Springwood 4127 Queensland: Unit 1/ 2 Herbert Street Slack Creek 4127 Queensland</w:t>
    </w:r>
  </w:p>
  <w:p w14:paraId="596DE57C" w14:textId="77777777" w:rsidR="003E22C7" w:rsidRDefault="003E22C7" w:rsidP="003E22C7">
    <w:pPr>
      <w:jc w:val="center"/>
      <w:rPr>
        <w:sz w:val="24"/>
        <w:szCs w:val="24"/>
        <w:lang w:val="en-NZ"/>
      </w:rPr>
    </w:pPr>
    <w:r>
      <w:rPr>
        <w:sz w:val="24"/>
        <w:szCs w:val="24"/>
        <w:lang w:val="en-NZ"/>
      </w:rPr>
      <w:t>Phone: +64 (0)7 3808 3088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A8B80" w14:textId="77777777" w:rsidR="00B34914" w:rsidRDefault="00B34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3C161" w14:textId="77777777" w:rsidR="00E72331" w:rsidRDefault="00E72331" w:rsidP="003E22C7">
      <w:r>
        <w:separator/>
      </w:r>
    </w:p>
  </w:footnote>
  <w:footnote w:type="continuationSeparator" w:id="0">
    <w:p w14:paraId="34BDDEE8" w14:textId="77777777" w:rsidR="00E72331" w:rsidRDefault="00E72331" w:rsidP="003E2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38CD7" w14:textId="77777777" w:rsidR="00B34914" w:rsidRDefault="00B34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B964F" w14:textId="77777777" w:rsidR="003E22C7" w:rsidRDefault="003E22C7">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E2DFD" w14:textId="77777777" w:rsidR="00B34914" w:rsidRDefault="00B34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2FA78B8"/>
    <w:lvl w:ilvl="0">
      <w:numFmt w:val="bullet"/>
      <w:lvlText w:val="*"/>
      <w:lvlJc w:val="left"/>
    </w:lvl>
  </w:abstractNum>
  <w:abstractNum w:abstractNumId="1" w15:restartNumberingAfterBreak="0">
    <w:nsid w:val="3BC6665A"/>
    <w:multiLevelType w:val="hybridMultilevel"/>
    <w:tmpl w:val="42644B46"/>
    <w:lvl w:ilvl="0" w:tplc="463AA060">
      <w:start w:val="1"/>
      <w:numFmt w:val="decimal"/>
      <w:lvlText w:val="%1."/>
      <w:lvlJc w:val="left"/>
      <w:pPr>
        <w:ind w:left="644" w:hanging="360"/>
      </w:pPr>
      <w:rPr>
        <w:b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79F62EE6"/>
    <w:multiLevelType w:val="hybridMultilevel"/>
    <w:tmpl w:val="D938ECC6"/>
    <w:lvl w:ilvl="0" w:tplc="1409000F">
      <w:start w:val="1"/>
      <w:numFmt w:val="decimal"/>
      <w:lvlText w:val="%1."/>
      <w:lvlJc w:val="left"/>
      <w:pPr>
        <w:ind w:left="2486" w:hanging="360"/>
      </w:pPr>
    </w:lvl>
    <w:lvl w:ilvl="1" w:tplc="14090019" w:tentative="1">
      <w:start w:val="1"/>
      <w:numFmt w:val="lowerLetter"/>
      <w:lvlText w:val="%2."/>
      <w:lvlJc w:val="left"/>
      <w:pPr>
        <w:ind w:left="3206" w:hanging="360"/>
      </w:pPr>
    </w:lvl>
    <w:lvl w:ilvl="2" w:tplc="1409001B" w:tentative="1">
      <w:start w:val="1"/>
      <w:numFmt w:val="lowerRoman"/>
      <w:lvlText w:val="%3."/>
      <w:lvlJc w:val="right"/>
      <w:pPr>
        <w:ind w:left="3926" w:hanging="180"/>
      </w:pPr>
    </w:lvl>
    <w:lvl w:ilvl="3" w:tplc="1409000F" w:tentative="1">
      <w:start w:val="1"/>
      <w:numFmt w:val="decimal"/>
      <w:lvlText w:val="%4."/>
      <w:lvlJc w:val="left"/>
      <w:pPr>
        <w:ind w:left="4646" w:hanging="360"/>
      </w:pPr>
    </w:lvl>
    <w:lvl w:ilvl="4" w:tplc="14090019" w:tentative="1">
      <w:start w:val="1"/>
      <w:numFmt w:val="lowerLetter"/>
      <w:lvlText w:val="%5."/>
      <w:lvlJc w:val="left"/>
      <w:pPr>
        <w:ind w:left="5366" w:hanging="360"/>
      </w:pPr>
    </w:lvl>
    <w:lvl w:ilvl="5" w:tplc="1409001B" w:tentative="1">
      <w:start w:val="1"/>
      <w:numFmt w:val="lowerRoman"/>
      <w:lvlText w:val="%6."/>
      <w:lvlJc w:val="right"/>
      <w:pPr>
        <w:ind w:left="6086" w:hanging="180"/>
      </w:pPr>
    </w:lvl>
    <w:lvl w:ilvl="6" w:tplc="1409000F" w:tentative="1">
      <w:start w:val="1"/>
      <w:numFmt w:val="decimal"/>
      <w:lvlText w:val="%7."/>
      <w:lvlJc w:val="left"/>
      <w:pPr>
        <w:ind w:left="6806" w:hanging="360"/>
      </w:pPr>
    </w:lvl>
    <w:lvl w:ilvl="7" w:tplc="14090019" w:tentative="1">
      <w:start w:val="1"/>
      <w:numFmt w:val="lowerLetter"/>
      <w:lvlText w:val="%8."/>
      <w:lvlJc w:val="left"/>
      <w:pPr>
        <w:ind w:left="7526" w:hanging="360"/>
      </w:pPr>
    </w:lvl>
    <w:lvl w:ilvl="8" w:tplc="1409001B" w:tentative="1">
      <w:start w:val="1"/>
      <w:numFmt w:val="lowerRoman"/>
      <w:lvlText w:val="%9."/>
      <w:lvlJc w:val="right"/>
      <w:pPr>
        <w:ind w:left="8246" w:hanging="180"/>
      </w:pPr>
    </w:lvl>
  </w:abstractNum>
  <w:num w:numId="1">
    <w:abstractNumId w:val="2"/>
  </w:num>
  <w:num w:numId="2">
    <w:abstractNumId w:val="1"/>
  </w:num>
  <w:num w:numId="3">
    <w:abstractNumId w:val="1"/>
  </w:num>
  <w:num w:numId="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A4D"/>
    <w:rsid w:val="00002C95"/>
    <w:rsid w:val="00017C6B"/>
    <w:rsid w:val="0003662C"/>
    <w:rsid w:val="000867A5"/>
    <w:rsid w:val="00092240"/>
    <w:rsid w:val="000B6068"/>
    <w:rsid w:val="001015EE"/>
    <w:rsid w:val="001129AC"/>
    <w:rsid w:val="0014537C"/>
    <w:rsid w:val="00185EA7"/>
    <w:rsid w:val="001B19B0"/>
    <w:rsid w:val="001B1A94"/>
    <w:rsid w:val="001E1DDA"/>
    <w:rsid w:val="001E2F22"/>
    <w:rsid w:val="0020218D"/>
    <w:rsid w:val="00204859"/>
    <w:rsid w:val="00206208"/>
    <w:rsid w:val="00224285"/>
    <w:rsid w:val="00240295"/>
    <w:rsid w:val="00241322"/>
    <w:rsid w:val="002745E6"/>
    <w:rsid w:val="002A3981"/>
    <w:rsid w:val="002B1A0A"/>
    <w:rsid w:val="002B33C4"/>
    <w:rsid w:val="00303AE7"/>
    <w:rsid w:val="003172B9"/>
    <w:rsid w:val="00352E29"/>
    <w:rsid w:val="00355DF7"/>
    <w:rsid w:val="00382BED"/>
    <w:rsid w:val="003B068C"/>
    <w:rsid w:val="003E22C7"/>
    <w:rsid w:val="0044389F"/>
    <w:rsid w:val="00446746"/>
    <w:rsid w:val="00450CDE"/>
    <w:rsid w:val="00470D99"/>
    <w:rsid w:val="004744E9"/>
    <w:rsid w:val="004D7D91"/>
    <w:rsid w:val="004F3F4B"/>
    <w:rsid w:val="005112EF"/>
    <w:rsid w:val="0054206B"/>
    <w:rsid w:val="00551E7F"/>
    <w:rsid w:val="00594EFD"/>
    <w:rsid w:val="005A10CC"/>
    <w:rsid w:val="005C36C7"/>
    <w:rsid w:val="005C633A"/>
    <w:rsid w:val="005D1CF3"/>
    <w:rsid w:val="005D3DCB"/>
    <w:rsid w:val="005F15DE"/>
    <w:rsid w:val="005F2EA9"/>
    <w:rsid w:val="0063030C"/>
    <w:rsid w:val="00647789"/>
    <w:rsid w:val="0065044D"/>
    <w:rsid w:val="00661A24"/>
    <w:rsid w:val="00671590"/>
    <w:rsid w:val="006D1B7D"/>
    <w:rsid w:val="006D60CC"/>
    <w:rsid w:val="007166EA"/>
    <w:rsid w:val="007D544A"/>
    <w:rsid w:val="007E5463"/>
    <w:rsid w:val="007F4BD0"/>
    <w:rsid w:val="008023E7"/>
    <w:rsid w:val="00815802"/>
    <w:rsid w:val="00825E67"/>
    <w:rsid w:val="00862FBC"/>
    <w:rsid w:val="00886264"/>
    <w:rsid w:val="008B3CDF"/>
    <w:rsid w:val="008B6075"/>
    <w:rsid w:val="008D7B44"/>
    <w:rsid w:val="008E1CEF"/>
    <w:rsid w:val="00907B5B"/>
    <w:rsid w:val="00913261"/>
    <w:rsid w:val="00934065"/>
    <w:rsid w:val="00957E02"/>
    <w:rsid w:val="00960F43"/>
    <w:rsid w:val="00962D93"/>
    <w:rsid w:val="00975F36"/>
    <w:rsid w:val="009C1A19"/>
    <w:rsid w:val="009D4A4D"/>
    <w:rsid w:val="009E08BD"/>
    <w:rsid w:val="00A1603A"/>
    <w:rsid w:val="00A3671D"/>
    <w:rsid w:val="00A628FC"/>
    <w:rsid w:val="00A74626"/>
    <w:rsid w:val="00AB2855"/>
    <w:rsid w:val="00AC727C"/>
    <w:rsid w:val="00AD2668"/>
    <w:rsid w:val="00AE407E"/>
    <w:rsid w:val="00AF1FB8"/>
    <w:rsid w:val="00B07ED2"/>
    <w:rsid w:val="00B30623"/>
    <w:rsid w:val="00B34914"/>
    <w:rsid w:val="00B40D9E"/>
    <w:rsid w:val="00B52D87"/>
    <w:rsid w:val="00B7161B"/>
    <w:rsid w:val="00BA7CC0"/>
    <w:rsid w:val="00BE5F55"/>
    <w:rsid w:val="00BF7C95"/>
    <w:rsid w:val="00C11B8E"/>
    <w:rsid w:val="00C1232B"/>
    <w:rsid w:val="00C303EC"/>
    <w:rsid w:val="00C72984"/>
    <w:rsid w:val="00C762F0"/>
    <w:rsid w:val="00CC26E3"/>
    <w:rsid w:val="00D07999"/>
    <w:rsid w:val="00D142A8"/>
    <w:rsid w:val="00D30A5C"/>
    <w:rsid w:val="00D3456C"/>
    <w:rsid w:val="00D50C4A"/>
    <w:rsid w:val="00D53A5F"/>
    <w:rsid w:val="00D83E28"/>
    <w:rsid w:val="00DA06C7"/>
    <w:rsid w:val="00DB113B"/>
    <w:rsid w:val="00DD76CD"/>
    <w:rsid w:val="00DF2557"/>
    <w:rsid w:val="00E05309"/>
    <w:rsid w:val="00E072FB"/>
    <w:rsid w:val="00E331DE"/>
    <w:rsid w:val="00E3564B"/>
    <w:rsid w:val="00E467DC"/>
    <w:rsid w:val="00E603FF"/>
    <w:rsid w:val="00E6046F"/>
    <w:rsid w:val="00E615B5"/>
    <w:rsid w:val="00E72331"/>
    <w:rsid w:val="00EB1529"/>
    <w:rsid w:val="00ED7728"/>
    <w:rsid w:val="00EE761C"/>
    <w:rsid w:val="00EF2B2F"/>
    <w:rsid w:val="00F03D5A"/>
    <w:rsid w:val="00F14BF1"/>
    <w:rsid w:val="00F27E6C"/>
    <w:rsid w:val="00F32737"/>
    <w:rsid w:val="00F54A2B"/>
    <w:rsid w:val="00F55145"/>
    <w:rsid w:val="00F64133"/>
    <w:rsid w:val="00F65609"/>
    <w:rsid w:val="00F90097"/>
    <w:rsid w:val="00FA650B"/>
    <w:rsid w:val="00FC1905"/>
    <w:rsid w:val="00FC1D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9450B8"/>
  <w15:docId w15:val="{2597631A-AC25-4E73-A05B-58E2C1A8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A4D"/>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CC0"/>
    <w:rPr>
      <w:rFonts w:ascii="Tahoma" w:hAnsi="Tahoma" w:cs="Tahoma"/>
      <w:sz w:val="16"/>
      <w:szCs w:val="16"/>
    </w:rPr>
  </w:style>
  <w:style w:type="character" w:customStyle="1" w:styleId="BalloonTextChar">
    <w:name w:val="Balloon Text Char"/>
    <w:basedOn w:val="DefaultParagraphFont"/>
    <w:link w:val="BalloonText"/>
    <w:uiPriority w:val="99"/>
    <w:semiHidden/>
    <w:rsid w:val="00BA7CC0"/>
    <w:rPr>
      <w:rFonts w:ascii="Tahoma" w:hAnsi="Tahoma" w:cs="Tahoma"/>
      <w:sz w:val="16"/>
      <w:szCs w:val="16"/>
    </w:rPr>
  </w:style>
  <w:style w:type="paragraph" w:styleId="Header">
    <w:name w:val="header"/>
    <w:basedOn w:val="Normal"/>
    <w:link w:val="HeaderChar"/>
    <w:uiPriority w:val="99"/>
    <w:unhideWhenUsed/>
    <w:rsid w:val="003E22C7"/>
    <w:pPr>
      <w:tabs>
        <w:tab w:val="center" w:pos="4513"/>
        <w:tab w:val="right" w:pos="9026"/>
      </w:tabs>
    </w:pPr>
  </w:style>
  <w:style w:type="character" w:customStyle="1" w:styleId="HeaderChar">
    <w:name w:val="Header Char"/>
    <w:basedOn w:val="DefaultParagraphFont"/>
    <w:link w:val="Header"/>
    <w:uiPriority w:val="99"/>
    <w:rsid w:val="003E22C7"/>
    <w:rPr>
      <w:rFonts w:ascii="Calibri" w:hAnsi="Calibri" w:cs="Times New Roman"/>
    </w:rPr>
  </w:style>
  <w:style w:type="paragraph" w:styleId="Footer">
    <w:name w:val="footer"/>
    <w:basedOn w:val="Normal"/>
    <w:link w:val="FooterChar"/>
    <w:uiPriority w:val="99"/>
    <w:unhideWhenUsed/>
    <w:rsid w:val="003E22C7"/>
    <w:pPr>
      <w:tabs>
        <w:tab w:val="center" w:pos="4513"/>
        <w:tab w:val="right" w:pos="9026"/>
      </w:tabs>
    </w:pPr>
  </w:style>
  <w:style w:type="character" w:customStyle="1" w:styleId="FooterChar">
    <w:name w:val="Footer Char"/>
    <w:basedOn w:val="DefaultParagraphFont"/>
    <w:link w:val="Footer"/>
    <w:uiPriority w:val="99"/>
    <w:rsid w:val="003E22C7"/>
    <w:rPr>
      <w:rFonts w:ascii="Calibri" w:hAnsi="Calibri" w:cs="Times New Roman"/>
    </w:rPr>
  </w:style>
  <w:style w:type="paragraph" w:styleId="ListParagraph">
    <w:name w:val="List Paragraph"/>
    <w:basedOn w:val="Normal"/>
    <w:uiPriority w:val="34"/>
    <w:qFormat/>
    <w:rsid w:val="00355DF7"/>
    <w:pPr>
      <w:ind w:left="720"/>
      <w:contextualSpacing/>
    </w:pPr>
  </w:style>
  <w:style w:type="character" w:styleId="PlaceholderText">
    <w:name w:val="Placeholder Text"/>
    <w:basedOn w:val="DefaultParagraphFont"/>
    <w:uiPriority w:val="99"/>
    <w:semiHidden/>
    <w:rsid w:val="002413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18690">
      <w:bodyDiv w:val="1"/>
      <w:marLeft w:val="0"/>
      <w:marRight w:val="0"/>
      <w:marTop w:val="0"/>
      <w:marBottom w:val="0"/>
      <w:divBdr>
        <w:top w:val="none" w:sz="0" w:space="0" w:color="auto"/>
        <w:left w:val="none" w:sz="0" w:space="0" w:color="auto"/>
        <w:bottom w:val="none" w:sz="0" w:space="0" w:color="auto"/>
        <w:right w:val="none" w:sz="0" w:space="0" w:color="auto"/>
      </w:divBdr>
    </w:div>
    <w:div w:id="1173759413">
      <w:bodyDiv w:val="1"/>
      <w:marLeft w:val="0"/>
      <w:marRight w:val="0"/>
      <w:marTop w:val="0"/>
      <w:marBottom w:val="0"/>
      <w:divBdr>
        <w:top w:val="none" w:sz="0" w:space="0" w:color="auto"/>
        <w:left w:val="none" w:sz="0" w:space="0" w:color="auto"/>
        <w:bottom w:val="none" w:sz="0" w:space="0" w:color="auto"/>
        <w:right w:val="none" w:sz="0" w:space="0" w:color="auto"/>
      </w:divBdr>
    </w:div>
    <w:div w:id="1480734178">
      <w:bodyDiv w:val="1"/>
      <w:marLeft w:val="0"/>
      <w:marRight w:val="0"/>
      <w:marTop w:val="0"/>
      <w:marBottom w:val="0"/>
      <w:divBdr>
        <w:top w:val="none" w:sz="0" w:space="0" w:color="auto"/>
        <w:left w:val="none" w:sz="0" w:space="0" w:color="auto"/>
        <w:bottom w:val="none" w:sz="0" w:space="0" w:color="auto"/>
        <w:right w:val="none" w:sz="0" w:space="0" w:color="auto"/>
      </w:divBdr>
    </w:div>
    <w:div w:id="192198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8ACAD-7006-4CFB-BD04-D80E4FCF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Joff Croxford</cp:lastModifiedBy>
  <cp:revision>3</cp:revision>
  <cp:lastPrinted>2017-06-13T00:13:00Z</cp:lastPrinted>
  <dcterms:created xsi:type="dcterms:W3CDTF">2023-01-31T01:58:00Z</dcterms:created>
  <dcterms:modified xsi:type="dcterms:W3CDTF">2023-02-08T20:36:00Z</dcterms:modified>
</cp:coreProperties>
</file>